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53" w:rsidRPr="0086035E" w:rsidRDefault="00346E53" w:rsidP="00346E53">
      <w:pPr>
        <w:rPr>
          <w:rFonts w:ascii="Times New Roman" w:hAnsi="Times New Roman" w:cs="Times New Roman"/>
          <w:sz w:val="28"/>
          <w:szCs w:val="28"/>
        </w:rPr>
      </w:pPr>
      <w:r w:rsidRPr="0086035E">
        <w:rPr>
          <w:rFonts w:ascii="Times New Roman" w:hAnsi="Times New Roman" w:cs="Times New Roman"/>
          <w:b/>
          <w:sz w:val="28"/>
          <w:szCs w:val="28"/>
        </w:rPr>
        <w:t>Методическая тема школы</w:t>
      </w:r>
      <w:r w:rsidRPr="0086035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– ресурс обеспечения качества и обучения в условиях модернизации образования</w:t>
      </w:r>
      <w:r w:rsidRPr="0086035E">
        <w:rPr>
          <w:rFonts w:ascii="Times New Roman" w:hAnsi="Times New Roman" w:cs="Times New Roman"/>
          <w:sz w:val="28"/>
          <w:szCs w:val="28"/>
        </w:rPr>
        <w:t>».</w:t>
      </w:r>
    </w:p>
    <w:p w:rsidR="00346E53" w:rsidRPr="0086035E" w:rsidRDefault="00346E53" w:rsidP="00346E5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Методическая тема МО:</w:t>
      </w:r>
    </w:p>
    <w:p w:rsidR="00346E53" w:rsidRPr="0086035E" w:rsidRDefault="00346E53" w:rsidP="00346E5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обучения учащихся за счет внедрения новых современных  технологий, позволяющих переосмыслить содержание урока, с целью формирования у учащихся основных компетенций</w:t>
      </w:r>
      <w:r w:rsidRPr="008603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346E53" w:rsidRDefault="00346E53" w:rsidP="00DC39EA">
      <w:pPr>
        <w:pStyle w:val="a3"/>
        <w:rPr>
          <w:b/>
          <w:szCs w:val="28"/>
          <w:lang w:eastAsia="ru-RU"/>
        </w:rPr>
      </w:pPr>
    </w:p>
    <w:p w:rsidR="00000690" w:rsidRPr="00DC39EA" w:rsidRDefault="00000690" w:rsidP="00DC39EA">
      <w:pPr>
        <w:pStyle w:val="a3"/>
        <w:rPr>
          <w:b/>
          <w:szCs w:val="28"/>
          <w:lang w:eastAsia="ru-RU"/>
        </w:rPr>
      </w:pPr>
      <w:r w:rsidRPr="00DC39EA">
        <w:rPr>
          <w:b/>
          <w:szCs w:val="28"/>
          <w:lang w:eastAsia="ru-RU"/>
        </w:rPr>
        <w:t>Цели на 2024-2025 учебный год: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Повышение качества подготовки учащихся к международным оценкам, включая PISA и МОДО.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Укрепление единой программы воспитания "Біртұтас тәрбие" в учебном процессе.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Повышение профессиональной компетенции учителей естественно-математического цикла.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Разработка и внедрение инновационных методик обучения, направленных на развитие критического и логического мышления.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Создание условий для индивидуального подхода и поддержки учащихся с различными уровнями подготовки.</w:t>
      </w:r>
    </w:p>
    <w:p w:rsidR="00000690" w:rsidRPr="00DC39EA" w:rsidRDefault="00000690" w:rsidP="00DC39EA">
      <w:pPr>
        <w:pStyle w:val="a3"/>
        <w:numPr>
          <w:ilvl w:val="0"/>
          <w:numId w:val="8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Развитие сотрудничества и обмена опытом между педагогами для эффективного решения учебных и воспитательных задач.</w:t>
      </w:r>
    </w:p>
    <w:p w:rsidR="00000690" w:rsidRPr="00DC39EA" w:rsidRDefault="00000690" w:rsidP="00DC39EA">
      <w:pPr>
        <w:pStyle w:val="a3"/>
        <w:rPr>
          <w:b/>
          <w:szCs w:val="28"/>
          <w:lang w:eastAsia="ru-RU"/>
        </w:rPr>
      </w:pPr>
      <w:r w:rsidRPr="00DC39EA">
        <w:rPr>
          <w:b/>
          <w:szCs w:val="28"/>
          <w:lang w:eastAsia="ru-RU"/>
        </w:rPr>
        <w:t>Задачи на 2024-2025 учебный год:</w:t>
      </w:r>
    </w:p>
    <w:p w:rsidR="00000690" w:rsidRPr="00DC39EA" w:rsidRDefault="00000690" w:rsidP="00DC39EA">
      <w:pPr>
        <w:pStyle w:val="a3"/>
        <w:numPr>
          <w:ilvl w:val="0"/>
          <w:numId w:val="9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Внедрить современные подходы и методы оценки знаний для подготовки к международным тестам.</w:t>
      </w:r>
    </w:p>
    <w:p w:rsidR="00000690" w:rsidRPr="00DC39EA" w:rsidRDefault="00000690" w:rsidP="00DC39EA">
      <w:pPr>
        <w:pStyle w:val="a3"/>
        <w:numPr>
          <w:ilvl w:val="0"/>
          <w:numId w:val="9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 xml:space="preserve">Провести работу по интеграции программы "Біртұтас тәрбие" в </w:t>
      </w:r>
      <w:proofErr w:type="spellStart"/>
      <w:proofErr w:type="gramStart"/>
      <w:r w:rsidRPr="00DC39EA">
        <w:rPr>
          <w:szCs w:val="28"/>
          <w:lang w:eastAsia="ru-RU"/>
        </w:rPr>
        <w:t>естественно-научные</w:t>
      </w:r>
      <w:proofErr w:type="spellEnd"/>
      <w:proofErr w:type="gramEnd"/>
      <w:r w:rsidRPr="00DC39EA">
        <w:rPr>
          <w:szCs w:val="28"/>
          <w:lang w:eastAsia="ru-RU"/>
        </w:rPr>
        <w:t xml:space="preserve"> дисциплины.</w:t>
      </w:r>
    </w:p>
    <w:p w:rsidR="00000690" w:rsidRPr="00DC39EA" w:rsidRDefault="00000690" w:rsidP="00DC39EA">
      <w:pPr>
        <w:pStyle w:val="a3"/>
        <w:numPr>
          <w:ilvl w:val="0"/>
          <w:numId w:val="9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 xml:space="preserve">Обеспечить систематическое повышение квалификации педагогов через участие в семинарах, тренингах и </w:t>
      </w:r>
      <w:proofErr w:type="spellStart"/>
      <w:r w:rsidRPr="00DC39EA">
        <w:rPr>
          <w:szCs w:val="28"/>
          <w:lang w:eastAsia="ru-RU"/>
        </w:rPr>
        <w:t>вебинарах</w:t>
      </w:r>
      <w:proofErr w:type="spellEnd"/>
      <w:r w:rsidRPr="00DC39EA">
        <w:rPr>
          <w:szCs w:val="28"/>
          <w:lang w:eastAsia="ru-RU"/>
        </w:rPr>
        <w:t>.</w:t>
      </w:r>
    </w:p>
    <w:p w:rsidR="00000690" w:rsidRPr="00DC39EA" w:rsidRDefault="00000690" w:rsidP="00DC39EA">
      <w:pPr>
        <w:pStyle w:val="a3"/>
        <w:numPr>
          <w:ilvl w:val="0"/>
          <w:numId w:val="9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Организовать работу по выявлению и устранению пробелов в знаниях учащихся.</w:t>
      </w:r>
    </w:p>
    <w:p w:rsidR="00000690" w:rsidRDefault="00000690" w:rsidP="00DC39EA">
      <w:pPr>
        <w:pStyle w:val="a3"/>
        <w:numPr>
          <w:ilvl w:val="0"/>
          <w:numId w:val="9"/>
        </w:numPr>
        <w:rPr>
          <w:szCs w:val="28"/>
          <w:lang w:eastAsia="ru-RU"/>
        </w:rPr>
      </w:pPr>
      <w:r w:rsidRPr="00DC39EA">
        <w:rPr>
          <w:szCs w:val="28"/>
          <w:lang w:eastAsia="ru-RU"/>
        </w:rPr>
        <w:t>Содействовать формированию у школьников навыков работы с проектами и исследованиями.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346E53">
        <w:rPr>
          <w:rFonts w:ascii="Times New Roman" w:hAnsi="Times New Roman" w:cs="Times New Roman"/>
          <w:sz w:val="28"/>
          <w:szCs w:val="28"/>
        </w:rPr>
        <w:t xml:space="preserve">овышение качества образования через использование  современных технологий и методик обучения, через внедрение системы </w:t>
      </w:r>
      <w:proofErr w:type="spellStart"/>
      <w:r w:rsidRPr="00346E5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346E53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</w:t>
      </w:r>
      <w:r w:rsidRPr="00346E53">
        <w:rPr>
          <w:rFonts w:ascii="Times New Roman" w:hAnsi="Times New Roman" w:cs="Times New Roman"/>
          <w:sz w:val="28"/>
          <w:szCs w:val="28"/>
        </w:rPr>
        <w:t>знакомление учителей с научно-методическими идеями;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</w:t>
      </w:r>
      <w:r w:rsidRPr="00346E53">
        <w:rPr>
          <w:rFonts w:ascii="Times New Roman" w:hAnsi="Times New Roman" w:cs="Times New Roman"/>
          <w:sz w:val="28"/>
          <w:szCs w:val="28"/>
        </w:rPr>
        <w:t>родолжить работу над темами самообразования по обобщению и распространению положительного педагогического опыта;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</w:t>
      </w:r>
      <w:r w:rsidRPr="00346E53">
        <w:rPr>
          <w:rFonts w:ascii="Times New Roman" w:hAnsi="Times New Roman" w:cs="Times New Roman"/>
          <w:sz w:val="28"/>
          <w:szCs w:val="28"/>
        </w:rPr>
        <w:t>овершенствование системы раннего выявления и поддержки способных и одаренных детей через индивидуальную работу, дифференцированное обучение, внеклассные мероприятия;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</w:t>
      </w:r>
      <w:r w:rsidRPr="00346E53">
        <w:rPr>
          <w:rFonts w:ascii="Times New Roman" w:hAnsi="Times New Roman" w:cs="Times New Roman"/>
          <w:sz w:val="28"/>
          <w:szCs w:val="28"/>
        </w:rPr>
        <w:t xml:space="preserve">овершенствование  работы  по подготовке учащихся к итоговой аттестации и ЕНТ;  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6E53">
        <w:rPr>
          <w:rFonts w:ascii="Times New Roman" w:hAnsi="Times New Roman" w:cs="Times New Roman"/>
          <w:color w:val="000000"/>
          <w:sz w:val="28"/>
          <w:szCs w:val="28"/>
        </w:rPr>
        <w:t>родолжить совершенствование системы работы по сохранению  здоровья</w:t>
      </w:r>
    </w:p>
    <w:p w:rsidR="00346E53" w:rsidRPr="00346E53" w:rsidRDefault="00346E53" w:rsidP="00346E53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6E5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обеспечению их жизнедеятельности;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6E53">
        <w:rPr>
          <w:rFonts w:ascii="Times New Roman" w:hAnsi="Times New Roman" w:cs="Times New Roman"/>
          <w:color w:val="000000"/>
          <w:sz w:val="28"/>
          <w:szCs w:val="28"/>
        </w:rPr>
        <w:t>родолжать взаимное посещение уроков с целью передачи          передового педагогического опыта и мастерства;</w:t>
      </w:r>
    </w:p>
    <w:p w:rsidR="00346E53" w:rsidRPr="00346E53" w:rsidRDefault="00346E53" w:rsidP="00346E53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34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46E53">
        <w:rPr>
          <w:rFonts w:ascii="Times New Roman" w:hAnsi="Times New Roman" w:cs="Times New Roman"/>
          <w:sz w:val="28"/>
          <w:szCs w:val="28"/>
        </w:rPr>
        <w:t xml:space="preserve">родолжить </w:t>
      </w:r>
      <w:proofErr w:type="spellStart"/>
      <w:r w:rsidRPr="00346E5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346E53">
        <w:rPr>
          <w:rFonts w:ascii="Times New Roman" w:hAnsi="Times New Roman" w:cs="Times New Roman"/>
          <w:sz w:val="28"/>
          <w:szCs w:val="28"/>
        </w:rPr>
        <w:t xml:space="preserve"> работу с учащимися 9-11 классов.</w:t>
      </w:r>
    </w:p>
    <w:p w:rsidR="00346E53" w:rsidRPr="00346E53" w:rsidRDefault="00346E53" w:rsidP="00346E53">
      <w:pPr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:rsidR="00000690" w:rsidRPr="00DC39EA" w:rsidRDefault="00000690" w:rsidP="00DC39EA">
      <w:pPr>
        <w:pStyle w:val="a3"/>
        <w:rPr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0"/>
        <w:gridCol w:w="1445"/>
        <w:gridCol w:w="2552"/>
      </w:tblGrid>
      <w:tr w:rsidR="00000690" w:rsidRPr="00DC39EA" w:rsidTr="00DC39EA">
        <w:trPr>
          <w:tblHeader/>
          <w:tblCellSpacing w:w="15" w:type="dxa"/>
        </w:trPr>
        <w:tc>
          <w:tcPr>
            <w:tcW w:w="6645" w:type="dxa"/>
            <w:vAlign w:val="center"/>
            <w:hideMark/>
          </w:tcPr>
          <w:p w:rsidR="00000690" w:rsidRPr="00DC39EA" w:rsidRDefault="00000690" w:rsidP="00DC39EA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000690" w:rsidP="00DC39EA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Сроки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Ответственный</w:t>
            </w: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Сентябрь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346E53" w:rsidRDefault="00DC39EA" w:rsidP="00DC39EA">
            <w:pPr>
              <w:pStyle w:val="a3"/>
              <w:rPr>
                <w:szCs w:val="28"/>
              </w:rPr>
            </w:pPr>
            <w:r w:rsidRPr="00DC39EA">
              <w:rPr>
                <w:szCs w:val="28"/>
              </w:rPr>
              <w:t xml:space="preserve">Выполнение приказа МОН РК № 595 от 30 октября 2018 года «Об утверждении Типовых </w:t>
            </w:r>
            <w:proofErr w:type="gramStart"/>
            <w:r w:rsidRPr="00DC39EA">
              <w:rPr>
                <w:szCs w:val="28"/>
              </w:rPr>
              <w:t>правил деятельности организаций образования соответствующих типов</w:t>
            </w:r>
            <w:proofErr w:type="gramEnd"/>
            <w:r w:rsidRPr="00DC39EA">
              <w:rPr>
                <w:szCs w:val="28"/>
              </w:rPr>
              <w:t>»</w:t>
            </w:r>
            <w:r w:rsidR="00346E53" w:rsidRPr="00DC39EA">
              <w:rPr>
                <w:szCs w:val="28"/>
              </w:rPr>
              <w:t xml:space="preserve"> </w:t>
            </w:r>
          </w:p>
          <w:p w:rsidR="00000690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</w:rPr>
              <w:t>Изучение ИМП «Об особенностях организации учебно-воспитательного процесса в организациях среднего образования РК в 2024-2025 году».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E43EF6" w:rsidP="00E43EF6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2.09-6.09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Планирование работы в рамках программы «Біртұтас тәрбие»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23.09-27.09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415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Октябрь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</w:rPr>
            </w:pPr>
            <w:r w:rsidRPr="00DC39EA">
              <w:rPr>
                <w:szCs w:val="28"/>
              </w:rPr>
              <w:t>Контроль работы педагогов по восполнению знаний обучающихся на уроках</w:t>
            </w:r>
          </w:p>
          <w:p w:rsidR="00000690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</w:rPr>
              <w:t>Формирование исследовательских навыков у обучающихся 5-х классов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7.10-11.10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Тренинг по подготовке к PISA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14.10-18.10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Ноябрь</w:t>
            </w:r>
          </w:p>
        </w:tc>
      </w:tr>
      <w:tr w:rsidR="00000690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Мастер-класс «Анализ ошибок в тестах»</w:t>
            </w:r>
          </w:p>
        </w:tc>
        <w:tc>
          <w:tcPr>
            <w:tcW w:w="1415" w:type="dxa"/>
            <w:vAlign w:val="center"/>
            <w:hideMark/>
          </w:tcPr>
          <w:p w:rsidR="00000690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11.11-15.11</w:t>
            </w:r>
          </w:p>
        </w:tc>
        <w:tc>
          <w:tcPr>
            <w:tcW w:w="2507" w:type="dxa"/>
            <w:vAlign w:val="center"/>
            <w:hideMark/>
          </w:tcPr>
          <w:p w:rsidR="00000690" w:rsidRPr="00DC39EA" w:rsidRDefault="0000069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Консультация по вопросам подготовки к МОДО</w:t>
            </w:r>
          </w:p>
          <w:p w:rsidR="00346E53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Обмен опытом: «Интеграция воспитания в уроки»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346E53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25.11-29.11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9B448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41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9B448A">
            <w:pPr>
              <w:pStyle w:val="a3"/>
              <w:rPr>
                <w:szCs w:val="28"/>
                <w:lang w:eastAsia="ru-RU"/>
              </w:rPr>
            </w:pP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Декабрь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E43EF6" w:rsidP="00DC39EA">
            <w:pPr>
              <w:pStyle w:val="a3"/>
              <w:rPr>
                <w:szCs w:val="28"/>
              </w:rPr>
            </w:pPr>
            <w:r w:rsidRPr="00DC39EA">
              <w:rPr>
                <w:szCs w:val="28"/>
              </w:rPr>
              <w:t xml:space="preserve">Контроль уровня преподавания и </w:t>
            </w:r>
            <w:proofErr w:type="gramStart"/>
            <w:r w:rsidRPr="00DC39EA">
              <w:rPr>
                <w:szCs w:val="28"/>
              </w:rPr>
              <w:t>обучения по предметам</w:t>
            </w:r>
            <w:proofErr w:type="gramEnd"/>
            <w:r w:rsidRPr="00DC39EA">
              <w:rPr>
                <w:szCs w:val="28"/>
              </w:rPr>
              <w:t xml:space="preserve">, показавшим низкое качество по итогам 1 четверти. 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2.12-6.12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Default="00DC39EA" w:rsidP="00DC39EA">
            <w:pPr>
              <w:pStyle w:val="a3"/>
              <w:rPr>
                <w:szCs w:val="28"/>
              </w:rPr>
            </w:pPr>
            <w:proofErr w:type="spellStart"/>
            <w:r w:rsidRPr="00DC39EA">
              <w:rPr>
                <w:szCs w:val="28"/>
              </w:rPr>
              <w:t>Челлендж</w:t>
            </w:r>
            <w:proofErr w:type="spellEnd"/>
            <w:r w:rsidRPr="00DC39EA">
              <w:rPr>
                <w:szCs w:val="28"/>
              </w:rPr>
              <w:t xml:space="preserve"> </w:t>
            </w:r>
            <w:r w:rsidRPr="00DC39EA">
              <w:rPr>
                <w:szCs w:val="28"/>
                <w:lang w:val="kk-KZ"/>
              </w:rPr>
              <w:t xml:space="preserve">ко дню Независимости Республики Казахстан </w:t>
            </w:r>
            <w:r w:rsidRPr="00DC39EA">
              <w:rPr>
                <w:szCs w:val="28"/>
              </w:rPr>
              <w:t>«</w:t>
            </w:r>
            <w:proofErr w:type="spellStart"/>
            <w:r w:rsidRPr="00DC39EA">
              <w:rPr>
                <w:szCs w:val="28"/>
              </w:rPr>
              <w:t>Жеті</w:t>
            </w:r>
            <w:proofErr w:type="gramStart"/>
            <w:r w:rsidRPr="00DC39EA">
              <w:rPr>
                <w:szCs w:val="28"/>
              </w:rPr>
              <w:t>ст</w:t>
            </w:r>
            <w:proofErr w:type="gramEnd"/>
            <w:r w:rsidRPr="00DC39EA">
              <w:rPr>
                <w:szCs w:val="28"/>
              </w:rPr>
              <w:t>ігімдіелімеарнаймын</w:t>
            </w:r>
            <w:proofErr w:type="spellEnd"/>
            <w:r w:rsidRPr="00DC39EA">
              <w:rPr>
                <w:szCs w:val="28"/>
              </w:rPr>
              <w:t>»</w:t>
            </w:r>
          </w:p>
          <w:p w:rsidR="00346E53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Заседание МО по промежуточной оценке работы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17.12-20.12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Январь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Тренинг «Использование современных методов для PISA»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13.01-17.01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Круглый стол по вопросам "Біртұтас тәрбие"</w:t>
            </w:r>
          </w:p>
          <w:p w:rsidR="003B78A0" w:rsidRPr="00DC39EA" w:rsidRDefault="003B78A0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Обсуждение проблемных зон в подготовке к МОДО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B78A0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27.01-31.01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Февраль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Практическое занятие по подготовке к МОДО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3.02-7.02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Открытые уроки с внедрением программы "Біртұтас тәрбие"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17.02-21.02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41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Март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Семинар «Стратегии выполнения заданий PISA»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3.03-7.03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 xml:space="preserve">Руководитель МО </w:t>
            </w:r>
            <w:r w:rsidR="00E43EF6"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E43EF6">
              <w:rPr>
                <w:b/>
                <w:szCs w:val="28"/>
                <w:lang w:eastAsia="ru-RU"/>
              </w:rPr>
              <w:t>Апрель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lastRenderedPageBreak/>
              <w:t>Подготовка к итоговому тестированию (МОДО)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7.04-11.04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Открытые занятия с применением программы "Біртұтас тәрбие"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14.04-18.04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141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</w:p>
        </w:tc>
      </w:tr>
      <w:tr w:rsidR="003B78A0" w:rsidRPr="00DC39EA" w:rsidTr="003B78A0">
        <w:trPr>
          <w:tblCellSpacing w:w="15" w:type="dxa"/>
        </w:trPr>
        <w:tc>
          <w:tcPr>
            <w:tcW w:w="10627" w:type="dxa"/>
            <w:gridSpan w:val="3"/>
            <w:vAlign w:val="center"/>
            <w:hideMark/>
          </w:tcPr>
          <w:p w:rsidR="003B78A0" w:rsidRPr="00DC39EA" w:rsidRDefault="003B78A0" w:rsidP="003B78A0">
            <w:pPr>
              <w:pStyle w:val="a3"/>
              <w:jc w:val="center"/>
              <w:rPr>
                <w:szCs w:val="28"/>
                <w:lang w:eastAsia="ru-RU"/>
              </w:rPr>
            </w:pPr>
            <w:r w:rsidRPr="00DC39EA">
              <w:rPr>
                <w:b/>
                <w:szCs w:val="28"/>
                <w:lang w:eastAsia="ru-RU"/>
              </w:rPr>
              <w:t>Май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Обзор достижений и проблем в подготовке к PISA и МОДО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12.05-15.05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E43EF6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Учителя МО</w:t>
            </w:r>
          </w:p>
        </w:tc>
      </w:tr>
      <w:tr w:rsidR="00DC39EA" w:rsidRPr="00DC39EA" w:rsidTr="00DC39EA">
        <w:trPr>
          <w:tblCellSpacing w:w="15" w:type="dxa"/>
        </w:trPr>
        <w:tc>
          <w:tcPr>
            <w:tcW w:w="664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 xml:space="preserve">Итоговое заседание МО по анализу работы за год </w:t>
            </w:r>
            <w:r w:rsidR="00DC39EA" w:rsidRPr="00DC39EA">
              <w:rPr>
                <w:szCs w:val="28"/>
                <w:lang w:eastAsia="ru-RU"/>
              </w:rPr>
              <w:t>Подведение итогов и корректировка работы</w:t>
            </w:r>
          </w:p>
        </w:tc>
        <w:tc>
          <w:tcPr>
            <w:tcW w:w="1415" w:type="dxa"/>
            <w:vAlign w:val="center"/>
            <w:hideMark/>
          </w:tcPr>
          <w:p w:rsidR="00DC39EA" w:rsidRPr="00DC39EA" w:rsidRDefault="00346E53" w:rsidP="00DC39EA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19.05-23.05</w:t>
            </w:r>
          </w:p>
        </w:tc>
        <w:tc>
          <w:tcPr>
            <w:tcW w:w="2507" w:type="dxa"/>
            <w:vAlign w:val="center"/>
            <w:hideMark/>
          </w:tcPr>
          <w:p w:rsidR="00DC39EA" w:rsidRPr="00DC39EA" w:rsidRDefault="00DC39EA" w:rsidP="00DC39EA">
            <w:pPr>
              <w:pStyle w:val="a3"/>
              <w:rPr>
                <w:szCs w:val="28"/>
                <w:lang w:eastAsia="ru-RU"/>
              </w:rPr>
            </w:pPr>
            <w:r w:rsidRPr="00DC39EA">
              <w:rPr>
                <w:szCs w:val="28"/>
                <w:lang w:eastAsia="ru-RU"/>
              </w:rPr>
              <w:t>Руководитель МО</w:t>
            </w:r>
          </w:p>
        </w:tc>
      </w:tr>
    </w:tbl>
    <w:p w:rsidR="00000690" w:rsidRPr="00DC39EA" w:rsidRDefault="00000690" w:rsidP="00DC39EA">
      <w:pPr>
        <w:pStyle w:val="a3"/>
        <w:rPr>
          <w:szCs w:val="28"/>
        </w:rPr>
      </w:pPr>
    </w:p>
    <w:p w:rsidR="00346E53" w:rsidRPr="0086035E" w:rsidRDefault="00346E53" w:rsidP="00346E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b/>
          <w:sz w:val="28"/>
          <w:szCs w:val="28"/>
          <w:lang w:eastAsia="ru-RU"/>
        </w:rPr>
        <w:t>Межсекционная</w:t>
      </w:r>
      <w:proofErr w:type="spellEnd"/>
      <w:r w:rsidRPr="008603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работа</w:t>
      </w:r>
    </w:p>
    <w:p w:rsidR="00346E53" w:rsidRPr="0086035E" w:rsidRDefault="00346E53" w:rsidP="00346E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b/>
          <w:sz w:val="28"/>
          <w:szCs w:val="28"/>
          <w:lang w:eastAsia="ru-RU"/>
        </w:rPr>
        <w:t>1 полугодие</w:t>
      </w: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Август-Сентябрь.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Утверждение плана работы МО.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графиков контрольных работ  и </w:t>
      </w: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суммативного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оценивания за четверть. 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Ведение консультаций по подготовке к экзаменам.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Ведение паспорта кабинета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математика, физика,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химия, 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информатика, биология)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одарёнными детьми. </w:t>
      </w:r>
    </w:p>
    <w:p w:rsidR="00346E53" w:rsidRPr="0086035E" w:rsidRDefault="00346E53" w:rsidP="00346E5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учащихся.</w:t>
      </w:r>
    </w:p>
    <w:p w:rsidR="00346E53" w:rsidRPr="0086035E" w:rsidRDefault="00346E53" w:rsidP="00346E53">
      <w:pPr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Преемственность в обучении учащихся 5 классов.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СОЧ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контрольных работ за 1 четверть.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подготовке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МОДО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по подготовке к предметным олимпиадам.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 в дистанционных олимпиадах.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в конкурсе «</w:t>
      </w: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бота».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детьми. Подготовка к районной олимпиаде школьников.</w:t>
      </w:r>
    </w:p>
    <w:p w:rsidR="00346E53" w:rsidRPr="0086035E" w:rsidRDefault="00346E53" w:rsidP="00346E53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качества обучения. Проведение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СОЧ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контрольных работ за1 четверть.</w:t>
      </w:r>
    </w:p>
    <w:p w:rsidR="00346E53" w:rsidRPr="0086035E" w:rsidRDefault="00346E53" w:rsidP="00346E53">
      <w:pPr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школьной олимпиады.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Мониторинг качества знаний учащихся по предметам.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Выполнение учебных программ.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Ведение документации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одарёнными детьми. 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Оформление уголков, ведение документации.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Размещение авторских работ</w:t>
      </w:r>
      <w:r w:rsidRPr="0086035E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учителей и учеников на  сайтах интернета.</w:t>
      </w:r>
    </w:p>
    <w:p w:rsidR="00346E53" w:rsidRPr="0086035E" w:rsidRDefault="00346E53" w:rsidP="00346E5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</w:t>
      </w:r>
    </w:p>
    <w:p w:rsidR="00346E53" w:rsidRPr="0086035E" w:rsidRDefault="00346E53" w:rsidP="00346E53">
      <w:pPr>
        <w:spacing w:after="0" w:line="240" w:lineRule="auto"/>
        <w:ind w:left="11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Декабрь.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Ведение документации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 одарёнными детьми. 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качества обучения. Проведение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СОЧ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контрольных работ за первое полугодие.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учителей в семинарах района, области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уроков.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уголков, ведение документации.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Размещение авторских работ</w:t>
      </w:r>
      <w:r w:rsidRPr="0086035E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учителей и учеников на  сайтах интернета.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035E">
        <w:rPr>
          <w:rFonts w:ascii="Times New Roman" w:eastAsia="Calibri" w:hAnsi="Times New Roman" w:cs="Times New Roman"/>
          <w:sz w:val="28"/>
          <w:szCs w:val="28"/>
        </w:rPr>
        <w:t>Работа учителей в качестве экспертов по проверке олимпиадных работ.</w:t>
      </w:r>
    </w:p>
    <w:p w:rsidR="00346E53" w:rsidRPr="0086035E" w:rsidRDefault="00346E53" w:rsidP="00346E53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качества обучения. Проведение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СОЧ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контрольных работ за первое полугодие.</w:t>
      </w:r>
    </w:p>
    <w:p w:rsidR="00346E53" w:rsidRPr="0086035E" w:rsidRDefault="00346E53" w:rsidP="00346E5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ind w:left="11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b/>
          <w:sz w:val="28"/>
          <w:szCs w:val="28"/>
          <w:lang w:eastAsia="ru-RU"/>
        </w:rPr>
        <w:t>2 полугодие</w:t>
      </w: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Январь.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Выполнение учебных программ (1 полугодие)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Подготовка и проведение декады предметов естественно-математического цикла.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документации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КО.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Консультация по подготовке к итоговой аттестации и ЕНТ</w:t>
      </w:r>
    </w:p>
    <w:p w:rsidR="00346E53" w:rsidRPr="0086035E" w:rsidRDefault="00346E53" w:rsidP="00346E5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</w:t>
      </w:r>
    </w:p>
    <w:p w:rsidR="00346E53" w:rsidRPr="0086035E" w:rsidRDefault="00346E53" w:rsidP="00346E5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Февраль.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подготовке к итоговой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ЕНТ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Размещение авторских работ</w:t>
      </w:r>
      <w:r w:rsidRPr="0086035E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учителей и учеников на  сайтах интернета.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</w:t>
      </w:r>
    </w:p>
    <w:p w:rsidR="00346E53" w:rsidRPr="0086035E" w:rsidRDefault="00346E53" w:rsidP="00346E5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Подготовка к НОУ.</w:t>
      </w: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Подготовка и проведение  СОЧ.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базы 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экзаменационного материала.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Ведение консультаций по подготовке к итоговой аттестации.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Оформление уголков, ведение документации по подготовке к экзаменам.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</w:t>
      </w:r>
    </w:p>
    <w:p w:rsidR="00346E53" w:rsidRPr="0086035E" w:rsidRDefault="00346E53" w:rsidP="00346E5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Размещение авторских работ</w:t>
      </w:r>
      <w:r w:rsidRPr="0086035E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учителей и учеников на  сайтах интернета.</w:t>
      </w:r>
    </w:p>
    <w:p w:rsidR="00346E53" w:rsidRPr="0086035E" w:rsidRDefault="00346E53" w:rsidP="00346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035E">
        <w:rPr>
          <w:rFonts w:ascii="Times New Roman" w:eastAsia="Calibri" w:hAnsi="Times New Roman" w:cs="Times New Roman"/>
          <w:sz w:val="28"/>
          <w:szCs w:val="28"/>
        </w:rPr>
        <w:t>10.</w:t>
      </w:r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 качества обучения. Проведение </w:t>
      </w:r>
      <w:proofErr w:type="gramStart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>СОЧ</w:t>
      </w:r>
      <w:proofErr w:type="gramEnd"/>
      <w:r w:rsidRPr="00860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контрольных работ за 3ч.</w:t>
      </w:r>
    </w:p>
    <w:p w:rsidR="00346E53" w:rsidRPr="0086035E" w:rsidRDefault="00346E53" w:rsidP="00346E53">
      <w:pPr>
        <w:spacing w:after="0" w:line="240" w:lineRule="auto"/>
        <w:ind w:left="92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Апрель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документации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КО.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Оформление уголков по подготовке к экзаменам.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подготовке к итоговой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ЕНТ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Размещение авторских работ</w:t>
      </w:r>
      <w:r w:rsidRPr="0086035E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 xml:space="preserve"> учителей и учеников на  сайтах интернета.</w:t>
      </w:r>
    </w:p>
    <w:p w:rsidR="00346E53" w:rsidRPr="0086035E" w:rsidRDefault="00346E53" w:rsidP="00346E5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учащихся.</w:t>
      </w:r>
    </w:p>
    <w:p w:rsidR="00346E53" w:rsidRPr="0086035E" w:rsidRDefault="00346E53" w:rsidP="00346E5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10.Подготовка к НОУ.</w:t>
      </w:r>
    </w:p>
    <w:p w:rsidR="00346E53" w:rsidRPr="0086035E" w:rsidRDefault="00346E53" w:rsidP="00346E5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Проведение пробных экзаменационных работ.(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9-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11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Выполнение учебных программ.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со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слабоуспевающими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Работа с одарёнными детьми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Оформление уголков по подготовке к  итоговой аттестации.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подготовке к  итоговой аттестации.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Участие учителей в семинарах района, области.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Диагностика состояния качества обучения учащихся за 4 четверть.</w:t>
      </w:r>
    </w:p>
    <w:p w:rsidR="00346E53" w:rsidRPr="0086035E" w:rsidRDefault="00346E53" w:rsidP="00346E5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hAnsi="Times New Roman"/>
          <w:color w:val="000000"/>
          <w:sz w:val="28"/>
          <w:szCs w:val="28"/>
        </w:rPr>
        <w:t>Защита проекта НОУ</w:t>
      </w:r>
    </w:p>
    <w:p w:rsidR="00346E53" w:rsidRPr="0086035E" w:rsidRDefault="00346E53" w:rsidP="00346E5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E53" w:rsidRPr="0086035E" w:rsidRDefault="00346E53" w:rsidP="00346E53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течение года </w:t>
      </w:r>
    </w:p>
    <w:p w:rsidR="00346E53" w:rsidRPr="0086035E" w:rsidRDefault="00346E53" w:rsidP="00346E53">
      <w:pPr>
        <w:tabs>
          <w:tab w:val="left" w:pos="61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1. Ведение документации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КО.</w:t>
      </w:r>
    </w:p>
    <w:p w:rsidR="00346E53" w:rsidRPr="0086035E" w:rsidRDefault="00346E53" w:rsidP="00346E53">
      <w:pPr>
        <w:tabs>
          <w:tab w:val="left" w:pos="615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Разработка заданий </w:t>
      </w:r>
      <w:proofErr w:type="gramStart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СОР и СОЧ.</w:t>
      </w:r>
    </w:p>
    <w:p w:rsidR="00346E53" w:rsidRPr="0086035E" w:rsidRDefault="00346E53" w:rsidP="00346E53">
      <w:pPr>
        <w:rPr>
          <w:rFonts w:ascii="Times New Roman" w:hAnsi="Times New Roman"/>
          <w:sz w:val="28"/>
          <w:szCs w:val="28"/>
        </w:rPr>
      </w:pPr>
      <w:r w:rsidRPr="0086035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86035E">
        <w:rPr>
          <w:rFonts w:ascii="Times New Roman" w:hAnsi="Times New Roman"/>
          <w:sz w:val="28"/>
          <w:szCs w:val="28"/>
        </w:rPr>
        <w:t xml:space="preserve"> Работа учителей в комиссии по </w:t>
      </w:r>
      <w:proofErr w:type="spellStart"/>
      <w:r w:rsidRPr="0086035E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86035E">
        <w:rPr>
          <w:rFonts w:ascii="Times New Roman" w:hAnsi="Times New Roman"/>
          <w:sz w:val="28"/>
          <w:szCs w:val="28"/>
        </w:rPr>
        <w:t xml:space="preserve"> результатов </w:t>
      </w:r>
      <w:proofErr w:type="spellStart"/>
      <w:r w:rsidRPr="0086035E">
        <w:rPr>
          <w:rFonts w:ascii="Times New Roman" w:hAnsi="Times New Roman"/>
          <w:sz w:val="28"/>
          <w:szCs w:val="28"/>
        </w:rPr>
        <w:t>суммативного</w:t>
      </w:r>
      <w:proofErr w:type="spellEnd"/>
      <w:r w:rsidRPr="0086035E">
        <w:rPr>
          <w:rFonts w:ascii="Times New Roman" w:hAnsi="Times New Roman"/>
          <w:sz w:val="28"/>
          <w:szCs w:val="28"/>
        </w:rPr>
        <w:t xml:space="preserve"> оценивания за четверть.</w:t>
      </w: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p w:rsidR="0083362F" w:rsidRPr="00DC39EA" w:rsidRDefault="0083362F" w:rsidP="00DC39EA">
      <w:pPr>
        <w:pStyle w:val="a3"/>
        <w:rPr>
          <w:szCs w:val="28"/>
        </w:rPr>
      </w:pPr>
    </w:p>
    <w:sectPr w:rsidR="0083362F" w:rsidRPr="00DC39EA" w:rsidSect="003104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A5"/>
    <w:multiLevelType w:val="hybridMultilevel"/>
    <w:tmpl w:val="01D0C8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16866"/>
    <w:multiLevelType w:val="hybridMultilevel"/>
    <w:tmpl w:val="B1DC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948"/>
    <w:multiLevelType w:val="hybridMultilevel"/>
    <w:tmpl w:val="0680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8617C"/>
    <w:multiLevelType w:val="hybridMultilevel"/>
    <w:tmpl w:val="1668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50381"/>
    <w:multiLevelType w:val="hybridMultilevel"/>
    <w:tmpl w:val="12C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21D7B"/>
    <w:multiLevelType w:val="hybridMultilevel"/>
    <w:tmpl w:val="32A8C07E"/>
    <w:lvl w:ilvl="0" w:tplc="0894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EDD5AA1"/>
    <w:multiLevelType w:val="hybridMultilevel"/>
    <w:tmpl w:val="2380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26147"/>
    <w:multiLevelType w:val="hybridMultilevel"/>
    <w:tmpl w:val="EC30A468"/>
    <w:lvl w:ilvl="0" w:tplc="7E282F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005368A"/>
    <w:multiLevelType w:val="multilevel"/>
    <w:tmpl w:val="29A6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C6F6F"/>
    <w:multiLevelType w:val="hybridMultilevel"/>
    <w:tmpl w:val="2676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75784"/>
    <w:multiLevelType w:val="hybridMultilevel"/>
    <w:tmpl w:val="5A82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51E5D"/>
    <w:multiLevelType w:val="hybridMultilevel"/>
    <w:tmpl w:val="1320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1531"/>
    <w:multiLevelType w:val="hybridMultilevel"/>
    <w:tmpl w:val="77B49DC8"/>
    <w:lvl w:ilvl="0" w:tplc="33327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CB1F7A"/>
    <w:multiLevelType w:val="multilevel"/>
    <w:tmpl w:val="02B8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75694"/>
    <w:multiLevelType w:val="hybridMultilevel"/>
    <w:tmpl w:val="82C2B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36558"/>
    <w:multiLevelType w:val="hybridMultilevel"/>
    <w:tmpl w:val="77F8D7F4"/>
    <w:lvl w:ilvl="0" w:tplc="B61AA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D8E1D49"/>
    <w:multiLevelType w:val="hybridMultilevel"/>
    <w:tmpl w:val="83B6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9667E"/>
    <w:multiLevelType w:val="hybridMultilevel"/>
    <w:tmpl w:val="DFF8B040"/>
    <w:lvl w:ilvl="0" w:tplc="7D162D8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5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362F"/>
    <w:rsid w:val="00000690"/>
    <w:rsid w:val="000C1F1D"/>
    <w:rsid w:val="00157C0C"/>
    <w:rsid w:val="001C1236"/>
    <w:rsid w:val="00215226"/>
    <w:rsid w:val="00233B0E"/>
    <w:rsid w:val="002401FC"/>
    <w:rsid w:val="002555BF"/>
    <w:rsid w:val="003104A3"/>
    <w:rsid w:val="00346E53"/>
    <w:rsid w:val="003720D3"/>
    <w:rsid w:val="00383B19"/>
    <w:rsid w:val="003A0832"/>
    <w:rsid w:val="003B78A0"/>
    <w:rsid w:val="003C1CBF"/>
    <w:rsid w:val="003E477D"/>
    <w:rsid w:val="004B7A58"/>
    <w:rsid w:val="005D6152"/>
    <w:rsid w:val="00621E81"/>
    <w:rsid w:val="006520A2"/>
    <w:rsid w:val="00693D64"/>
    <w:rsid w:val="006C781B"/>
    <w:rsid w:val="0083362F"/>
    <w:rsid w:val="0085610B"/>
    <w:rsid w:val="0089300A"/>
    <w:rsid w:val="008A6BBC"/>
    <w:rsid w:val="008B5C2D"/>
    <w:rsid w:val="008B5DF7"/>
    <w:rsid w:val="009A6A9F"/>
    <w:rsid w:val="00A06024"/>
    <w:rsid w:val="00A3535A"/>
    <w:rsid w:val="00A50393"/>
    <w:rsid w:val="00A54BEA"/>
    <w:rsid w:val="00A7310D"/>
    <w:rsid w:val="00A7370D"/>
    <w:rsid w:val="00B26DF3"/>
    <w:rsid w:val="00B965ED"/>
    <w:rsid w:val="00C81802"/>
    <w:rsid w:val="00C9772F"/>
    <w:rsid w:val="00D01B34"/>
    <w:rsid w:val="00D2199F"/>
    <w:rsid w:val="00DA1CBB"/>
    <w:rsid w:val="00DC39EA"/>
    <w:rsid w:val="00DF080F"/>
    <w:rsid w:val="00E27A88"/>
    <w:rsid w:val="00E43EF6"/>
    <w:rsid w:val="00EC709D"/>
    <w:rsid w:val="00FA70AA"/>
    <w:rsid w:val="00FB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5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0006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10D"/>
  </w:style>
  <w:style w:type="character" w:customStyle="1" w:styleId="30">
    <w:name w:val="Заголовок 3 Знак"/>
    <w:basedOn w:val="a0"/>
    <w:link w:val="3"/>
    <w:uiPriority w:val="9"/>
    <w:rsid w:val="00000690"/>
    <w:rPr>
      <w:rFonts w:eastAsia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00690"/>
    <w:rPr>
      <w:b/>
      <w:bCs/>
    </w:rPr>
  </w:style>
  <w:style w:type="paragraph" w:styleId="a5">
    <w:name w:val="List Paragraph"/>
    <w:basedOn w:val="a"/>
    <w:uiPriority w:val="34"/>
    <w:qFormat/>
    <w:rsid w:val="00DC39EA"/>
    <w:pPr>
      <w:spacing w:line="312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2024-10-29T07:02:00Z</dcterms:created>
  <dcterms:modified xsi:type="dcterms:W3CDTF">2024-10-30T06:11:00Z</dcterms:modified>
</cp:coreProperties>
</file>